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2F97" w:rsidRPr="008D2F97" w:rsidRDefault="008D2F97" w:rsidP="008D2F97">
      <w:pPr>
        <w:spacing w:line="288" w:lineRule="atLeast"/>
        <w:outlineLvl w:val="0"/>
        <w:rPr>
          <w:rFonts w:ascii="Arial" w:eastAsia="Times New Roman" w:hAnsi="Arial" w:cs="Arial"/>
          <w:b/>
          <w:bCs/>
          <w:color w:val="000000"/>
          <w:kern w:val="36"/>
          <w:sz w:val="33"/>
          <w:szCs w:val="33"/>
          <w:lang w:eastAsia="ru-RU"/>
        </w:rPr>
      </w:pPr>
      <w:r w:rsidRPr="008D2F97">
        <w:rPr>
          <w:rFonts w:ascii="Arial" w:eastAsia="Times New Roman" w:hAnsi="Arial" w:cs="Arial"/>
          <w:b/>
          <w:bCs/>
          <w:color w:val="000000"/>
          <w:kern w:val="36"/>
          <w:sz w:val="33"/>
          <w:szCs w:val="33"/>
          <w:lang w:eastAsia="ru-RU"/>
        </w:rPr>
        <w:t>Указ Президента Российской Федерации от 15 февраля 2006 г. N 116</w:t>
      </w:r>
      <w:proofErr w:type="gramStart"/>
      <w:r w:rsidRPr="008D2F97">
        <w:rPr>
          <w:rFonts w:ascii="Arial" w:eastAsia="Times New Roman" w:hAnsi="Arial" w:cs="Arial"/>
          <w:b/>
          <w:bCs/>
          <w:color w:val="000000"/>
          <w:kern w:val="36"/>
          <w:sz w:val="33"/>
          <w:szCs w:val="33"/>
          <w:lang w:eastAsia="ru-RU"/>
        </w:rPr>
        <w:t xml:space="preserve"> О</w:t>
      </w:r>
      <w:proofErr w:type="gramEnd"/>
      <w:r w:rsidRPr="008D2F97">
        <w:rPr>
          <w:rFonts w:ascii="Arial" w:eastAsia="Times New Roman" w:hAnsi="Arial" w:cs="Arial"/>
          <w:b/>
          <w:bCs/>
          <w:color w:val="000000"/>
          <w:kern w:val="36"/>
          <w:sz w:val="33"/>
          <w:szCs w:val="33"/>
          <w:lang w:eastAsia="ru-RU"/>
        </w:rPr>
        <w:t xml:space="preserve"> мерах по противодействию терроризму</w:t>
      </w:r>
    </w:p>
    <w:p w:rsidR="008D2F97" w:rsidRPr="008D2F97" w:rsidRDefault="008D2F97" w:rsidP="008D2F97">
      <w:pPr>
        <w:spacing w:after="90" w:line="240" w:lineRule="auto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  <w:t>Дата подписания 15 февраля 2006 г.</w:t>
      </w:r>
    </w:p>
    <w:p w:rsidR="008D2F97" w:rsidRPr="008D2F97" w:rsidRDefault="008D2F97" w:rsidP="008D2F97">
      <w:pPr>
        <w:spacing w:line="240" w:lineRule="auto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  <w:t>Опубликован 17 февраля 2006 г.</w:t>
      </w:r>
    </w:p>
    <w:p w:rsidR="008D2F97" w:rsidRPr="008D2F97" w:rsidRDefault="008D2F97" w:rsidP="008D2F97">
      <w:pPr>
        <w:shd w:val="clear" w:color="auto" w:fill="F3F3F3"/>
        <w:spacing w:after="0" w:line="240" w:lineRule="auto"/>
        <w:textAlignment w:val="top"/>
        <w:outlineLvl w:val="1"/>
        <w:rPr>
          <w:rFonts w:ascii="Arial" w:eastAsia="Times New Roman" w:hAnsi="Arial" w:cs="Arial"/>
          <w:b/>
          <w:bCs/>
          <w:i/>
          <w:iCs/>
          <w:color w:val="000000"/>
          <w:spacing w:val="3"/>
          <w:sz w:val="23"/>
          <w:szCs w:val="23"/>
          <w:lang w:eastAsia="ru-RU"/>
        </w:rPr>
      </w:pPr>
      <w:proofErr w:type="gramStart"/>
      <w:r w:rsidRPr="008D2F97">
        <w:rPr>
          <w:rFonts w:ascii="Arial" w:eastAsia="Times New Roman" w:hAnsi="Arial" w:cs="Arial"/>
          <w:b/>
          <w:bCs/>
          <w:i/>
          <w:iCs/>
          <w:color w:val="000000"/>
          <w:spacing w:val="3"/>
          <w:sz w:val="23"/>
          <w:szCs w:val="23"/>
          <w:lang w:eastAsia="ru-RU"/>
        </w:rPr>
        <w:t>Комментарии</w:t>
      </w:r>
      <w:proofErr w:type="gramEnd"/>
      <w:r w:rsidRPr="008D2F97">
        <w:rPr>
          <w:rFonts w:ascii="Arial" w:eastAsia="Times New Roman" w:hAnsi="Arial" w:cs="Arial"/>
          <w:b/>
          <w:bCs/>
          <w:i/>
          <w:iCs/>
          <w:color w:val="000000"/>
          <w:spacing w:val="3"/>
          <w:sz w:val="23"/>
          <w:szCs w:val="23"/>
          <w:lang w:eastAsia="ru-RU"/>
        </w:rPr>
        <w:t xml:space="preserve"> Российской Газеты</w:t>
      </w:r>
    </w:p>
    <w:p w:rsidR="008D2F97" w:rsidRPr="008D2F97" w:rsidRDefault="008D2F97" w:rsidP="008D2F97">
      <w:pPr>
        <w:shd w:val="clear" w:color="auto" w:fill="F3F3F3"/>
        <w:spacing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0"/>
          <w:szCs w:val="20"/>
          <w:lang w:eastAsia="ru-RU"/>
        </w:rPr>
      </w:pPr>
      <w:hyperlink r:id="rId5" w:history="1">
        <w:r w:rsidRPr="008D2F97">
          <w:rPr>
            <w:rFonts w:ascii="Arial" w:eastAsia="Times New Roman" w:hAnsi="Arial" w:cs="Arial"/>
            <w:color w:val="666666"/>
            <w:spacing w:val="3"/>
            <w:sz w:val="20"/>
            <w:szCs w:val="20"/>
            <w:lang w:eastAsia="ru-RU"/>
          </w:rPr>
          <w:t>День наступления на фронте антитеррора</w:t>
        </w:r>
      </w:hyperlink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целях совершенствования государственного управления в области противодействия терроризму </w:t>
      </w:r>
      <w:r w:rsidRPr="008D2F97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постановляю: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Образовать Национальный антитеррористический комитет (далее - Комитет).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 Установить, что председателем Национального антитеррористического комитета (далее - председатель Комитета) по должности является директор Федеральной службы безопасности Российской Федерации.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 Образовать для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ликвидации последствий его проявлений антитеррористические комиссии в субъектах Российской Федерации.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Руководителями антитеррористических комиссий в субъектах Российской Федерации по должности являются высшие должностные лица (руководители высших исполнительных органов государственной власти) субъектов Российской Федерации.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 Для организации планирования применения сил и средств федеральных органов исполнительной власти и их территориальных органов по борьбе с терроризмом, а также для управления контртеррористическими операциями образовать в составе Комитета Федеральный оперативный штаб.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Для управления контртеррористическими операциями в субъектах Российской Федерации образовать оперативные штабы.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5. Установить, что: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proofErr w:type="gramStart"/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а) решения Федерального оперативного штаба, принятые в соответствии с его компетенцией, обязательны для всех государственных органов, представители </w:t>
      </w: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которых входят в его состав и в состав оперативных штабов в субъектах Российской Федерации;</w:t>
      </w:r>
      <w:proofErr w:type="gramEnd"/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решения оперативных штабов в субъектах Российской Федерации, принятые в соответствии с их компетенцией, обязательны для всех государственных органов, представители которых входят в их состав.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6. Установить, что: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руководителя Федерального оперативного штаба назначает председатель Комитета;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руководителями оперативных штабов в субъектах Российской Федерации по должности являются руководители территориальных органов Федеральной службы безопасности Российской Федерации в соответствующих субъектах Российской Федерации, если председателем Комитета не принято иное решение.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7. </w:t>
      </w:r>
      <w:proofErr w:type="gramStart"/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До решения вопроса о совершенствовании управления контртеррористическими операциями на территории Северо-Кавказского региона Российской Федерации организацию планирования применения сил и средств по обнаружению террористических организаций и групп, их лидеров и лиц, участвующих в организации и осуществлении террористических актов на территории Северо-Кавказского региона Российской Федерации, а также по пресечению их деятельности осуществляют Оперативный штаб по управлению контртеррористическими операциями на территории Северо-Кавказского региона</w:t>
      </w:r>
      <w:proofErr w:type="gramEnd"/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Российской Федерации и Региональный оперативный штаб, деятельность которых регулируется указами Президента Российской Федерации от 22 января 2001 г. N 61 и от 30 июня 2003 г. N 715.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8. Преобразовать Комиссию по вопросам координации деятельности федеральных органов исполнительной власти в Южном федеральном округе, образованную распоряжением Президента Российской Федерации от 13 сентября 2004 г. N 421-рп, в Комиссию по вопросам улучшения социально-экономического положения в Южном федеральном округе.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Полномочному представителю Президента Российской Федерации в Южном федеральном округе в 2-недельный срок представить на утверждение проекты положения о Комисс</w:t>
      </w:r>
      <w:proofErr w:type="gramStart"/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ии и ее</w:t>
      </w:r>
      <w:proofErr w:type="gramEnd"/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состава.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 xml:space="preserve">9. </w:t>
      </w:r>
      <w:proofErr w:type="gramStart"/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Установить, что в случае совершения террористического акта на территории муниципального образования первоочередные меры по пресечению данного террористического акта до начала работы названных в пункте 4 настоящего Указа оперативных штабов осуществляет начальник соответствующего подразделения органа федеральной службы безопасности, дислоцированного на данной территории, а при отсутствии такого подразделения - начальник соответствующего органа внутренних дел Российской Федерации.</w:t>
      </w:r>
      <w:proofErr w:type="gramEnd"/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10. Утвердить прилагаемые: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Положение о Национальном антитеррористическом комитете;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состав Национального антитеррористического комитета по должностям;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в) состав антитеррористической комиссии в субъекте Российской Федерации по должностям;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г) состав Федерального оперативного штаба по должностям;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д) состав оперативного штаба в субъекте Российской Федерации по должностям.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11. Образовать для организационного и материально-технического обеспечения деятельности Комитета, Федерального оперативного штаба и оперативных штабов в субъектах Российской Федерации: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в составе Федеральной службы безопасности Российской Федерации - аппарат Национального антитеррористического комитета;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в органах федеральной службы безопасности - аппараты соответствующих оперативных штабов.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12. Установить, что: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положение об антитеррористической комиссии в субъекте Российской Федерац</w:t>
      </w:r>
      <w:proofErr w:type="gramStart"/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ии и ее</w:t>
      </w:r>
      <w:proofErr w:type="gramEnd"/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регламент утверждаются председателем Комитета;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б) организационное и материально-техническое обеспечение деятельности антитеррористических комиссий в субъектах Российской Федерации осуществляется высшими должностными лицами (руководителями высших </w:t>
      </w: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исполнительных органов государственной власти) субъектов Российской Федерации.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13. Увеличить штатную численность центрального аппарата: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Федеральной службы безопасности Российской Федерации - на 300 единиц;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Федеральной службы охраны Российской Федерации - на 7 единиц.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14. Установить, что: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структура аппаратов Комитета, Федерального оперативного штаба и оперативных штабов в субъектах Российской Федерации, штатная численность указанных аппаратов и порядок их комплектования определяются директором Федеральной службы безопасности Российской Федерации;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должности в аппаратах Комитета, Федерального оперативного штаба и оперативных штабов в субъектах Российской Федерации подлежат замещению федеральными государственными служащими, в том числе военнослужащими органов федеральной службы безопасности, а также прикомандированными к Федеральной службе безопасности Российской Федерации военнослужащими и сотрудниками федеральных органов исполнительной власти по согласованию с такими органами.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15. Председателю Комитета, руководителям Федерального оперативного штаба и оперативных штабов в субъектах Российской Федерации в месячный срок утвердить их персональный состав.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16. Председателю Комитета: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в 2-месячный срок утвердить: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положения о Федеральном оперативном штабе и оперативных штабах в субъектах Российской Федерации;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положения об аппаратах Комитета, Федерального оперативного штаба и оперативных штабов в субъектах Российской Федерации, а также их структуру;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б) в 3-месячный срок внести в установленном порядке предложения по совершенствованию управления контртеррористическими операциями на территории Северо-Кавказского региона Российской Федерации;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в) в 4-месячный срок утвердить положение об антитеррористической комиссии в субъекте Российской Федерац</w:t>
      </w:r>
      <w:proofErr w:type="gramStart"/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ии и ее</w:t>
      </w:r>
      <w:proofErr w:type="gramEnd"/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 регламент.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17. Правительству Российской Федерации: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в 2-месячный срок представить предложения по приведению актов Президента Российской Федерации в соответствие с настоящим Указом;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в 3-месячный срок решить в установленном порядке финансовые, материально-технические и иные вопросы, связанные с реализацией настоящего Указа;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в) привести свои акты в соответствие с настоящим Указом.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18. Федеральной службе безопасности Российской Федерации в 2-месячный срок представить в установленном порядке предложения: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о внесении изменений в Положение о Федеральной службе безопасности Российской Федерации;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о внесении изменений в перечень воинских должностей, подлежащих замещению высшими офицерами в органах федеральной службы безопасности;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в) об изменении общего количества воинских должностей, подлежащих замещению полковниками (капитанами 1 ранга) в органах федеральной службы безопасности.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19. Признать утратившими силу: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распоряжение Президента Российской Федерации от 13 сентября 2004 г. N 421-рп "Об образовании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2004, N 38, ст. 3792);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распоряжение Президента Российской Федерации от 29 октября 2004 г. N 511-рп "О внесении изменений в состав Комиссии по вопросам координации </w:t>
      </w: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деятельности федеральных органов исполнительной власти в Южном федеральном округе, утвержденный распоряжением Президента Российской Федерации от 13 сентября 2004 г. N 421-рп" (Собрание законодательства Российской Федерации, 2004, N 44, ст. 4345);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распоряжение Президента Российской Федерации от 18 февраля 2005 г. N 62-рп "О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2005, N 8, ст. 646).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20. Настоящий Указ вступает в силу со дня вступления в силу Федерального закона "О противодействии терроризму".</w:t>
      </w:r>
    </w:p>
    <w:p w:rsidR="008D2F97" w:rsidRPr="008D2F97" w:rsidRDefault="008D2F97" w:rsidP="008D2F97">
      <w:pPr>
        <w:spacing w:after="300" w:line="384" w:lineRule="atLeast"/>
        <w:jc w:val="righ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Президент</w:t>
      </w:r>
      <w:r w:rsidRPr="008D2F97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br/>
        <w:t>Российской Федерации</w:t>
      </w:r>
      <w:r w:rsidRPr="008D2F97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br/>
        <w:t>В. Путин</w:t>
      </w:r>
    </w:p>
    <w:p w:rsidR="008D2F97" w:rsidRPr="008D2F97" w:rsidRDefault="008D2F97" w:rsidP="008D2F97">
      <w:pPr>
        <w:spacing w:after="300" w:line="384" w:lineRule="atLeast"/>
        <w:jc w:val="center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Положение о Национальном антитеррористическом комитете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1. Национальный антитеррористический комитет (далее - Комитет) является органом, обеспечивающим координацию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по противодействию терроризму, а также осуществляющим подготовку соответствующих предложений Президенту Российской Федерации.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2. Комитет в своей деятельности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а также настоящим Положением.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3. Комитет осуществляет свою деятельность во взаимодействии с федеральными органами исполнительной власти, антитеррористическими комиссиями в субъектах Российской Федерации, органами исполнительной власти субъектов Российской Федерации, органами местного самоуправления, а также с общественными объединениями и организациями.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4. Основными задачами Комитета являются: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proofErr w:type="gramStart"/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а) подготовка предложений Президенту Российской Федерации по формированию государственной политики в области противодействия терроризму, а также по совершенствованию законодательства Российской Федерации в этой области;</w:t>
      </w:r>
      <w:proofErr w:type="gramEnd"/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координация деятельности по противодействию терроризму федеральных органов исполнительной власти, антитеррористических комиссий в субъектах Российской Федерации, а также организация их взаимодействия с органами исполнительной власти субъектов Российской Федерации, органами местного самоуправления, общественными объединениями и организациями;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в) разработка мер по противодействию терроризму, устранению способствующих ему причин и условий, в том числе мер по обеспечению защищенности потенциальных объектов террористических посягательств;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г) участие в международном сотрудничестве в области противодействия терроризму, в том числе в подготовке проектов международных договоров Российской Федерации в этой области;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д) подготовка предложений по обеспечению социальной защиты лиц, осуществляющих борьбу с терроризмом и (или) привлекаемых к этой деятельности, а также по социальной реабилитации лиц, пострадавших от террористических актов;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е) решение иных задач, предусмотренных законодательством Российской Федерации, по противодействию терроризму.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5. Для осуществления своих задач Комитет имеет право: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proofErr w:type="gramStart"/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а) принимать решения, касающиеся организации, координации, совершенствования и оценки эффективности деятельности федеральных органов исполнительной власти по противодействию терроризму, а также осуществлять контроль за их исполнением;</w:t>
      </w:r>
      <w:proofErr w:type="gramEnd"/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б) запрашивать и получать в установленном порядке необходимые материалы и информацию от федеральных органов государственной власти, органов государственной власти субъектов Российской Федерации, органов местного самоуправления, общественных объединений, организаций и должностных лиц;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в) создавать рабочие органы для изучения вопросов, касающихся противодействия терроризму, а также для подготовки проектов соответствующих решений Комитета;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г) привлекать для участия в работе Комитета должностных лиц и специалистов федеральных органов государственной власти, органов государственной власти субъектов Российской Федерации, органов местного самоуправления, а также представителей общественных объединений и организаций (с их согласия);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д) вносить в установленном порядке предложения по вопросам, требующим решения Президента Российской Федерации или Правительства Российской Федерации.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6. Руководство деятельностью Комитета осуществляет председатель Национального антитеррористического комитета (далее - председатель Комитета).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7. Комитет осуществляет свою деятельность на плановой основе в соответствии с регламентом, утверждаемым председателем Комитета.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8. Заседания Комитета проводятся не реже одного раза в два месяца. В случае необходимости по решению председателя Комитета могут проводиться внеочередные заседания Комитета.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9. Присутствие на заседании Комитета его членов обязательно.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Члены Комитета обладают равными правами при обсуждении рассматриваемых на заседании вопросов.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Члены Комитета не вправе делегировать свои полномочия иным лицам. В случае невозможности присутствия члена Комитета на заседании он обязан заблаговременно известить об этом председателя Комитета.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случае невозможности присутствия члена Комитета на заседании лицо, исполняющее его обязанности, после согласования с председателем Комитета может присутствовать на его заседании с правом совещательного голоса.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Заседание Комитета считается правомочным, если на нем присутствует более половины его членов.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В зависимости от вопросов, рассматриваемых на заседаниях Комитета, к участию в них могут привлекаться иные лица.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10. Решение Комитета оформляется протоколом, который подписывается председателем Комитета.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Для реализации решений Комитета могут подготавливаться проекты указов, распоряжений и поручений Президента Российской Федерации, а также проекты постановлений и распоряжений Правительства Российской Федерации, которые представляются на рассмотрение в установленном порядке.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 случае если указанные проекты были рассмотрены и одобрены на заседании Комитета, их согласование с органами государственной власти, представители которых присутствовали на заседании, при представлении проектов на рассмотрение в установленном порядке не требуется.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Федеральные органы исполнительной власти, представители которых входят в состав Комитета, принимают акты (совместные акты) для реализации решений Комитета.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11. Комитет имеет бланк со своим наименованием.</w:t>
      </w:r>
    </w:p>
    <w:p w:rsidR="008D2F97" w:rsidRPr="008D2F97" w:rsidRDefault="008D2F97" w:rsidP="008D2F97">
      <w:pPr>
        <w:spacing w:after="300" w:line="384" w:lineRule="atLeast"/>
        <w:jc w:val="center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Состав Национального антитеррористического комитета по должностям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Директор ФСБ России (председатель Комитета)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Заместитель Руководителя Администрации Президента Российской Федерации - помощник Президента Российской Федерации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Министр внутренних дел Российской Федерации (заместитель председателя Комитета)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Заместитель директора ФСБ России (заместитель председателя Комитета - руководитель аппарата Комитета)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Заместитель Председателя Совета Федерации Федерального Собрания Российской Федерации (по согласованию)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Заместитель Председателя Государственной Думы Федерального Собрания Российской Федерации (по согласованию)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Руководитель Аппарата Правительства Российской Федерации - Министр Российской Федерации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Министр Российской Федерации по делам гражданской обороны, чрезвычайным ситуациям и ликвидации последствий стихийных бедствий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Министр иностранных дел Российской Федерации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Министр здравоохранения и социального развития Российской Федерации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Министр информационных технологий и связи Российской Федерации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Министр промышленности и энергетики Российской Федерации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Министр транспорта Российской Федерации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Министр юстиции Российской Федерации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Директор СВР России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Директор ФСО России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Руководитель </w:t>
      </w:r>
      <w:proofErr w:type="spellStart"/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Росфинмониторинга</w:t>
      </w:r>
      <w:proofErr w:type="spellEnd"/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Начальник Генерального штаба Вооруженных Сил Российской Федерации - первый заместитель Министра обороны Российской Федерации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Заместитель Секретаря Совета Безопасности Российской Федерации</w:t>
      </w:r>
    </w:p>
    <w:p w:rsidR="008D2F97" w:rsidRPr="008D2F97" w:rsidRDefault="008D2F97" w:rsidP="008D2F97">
      <w:pPr>
        <w:spacing w:after="300" w:line="384" w:lineRule="atLeast"/>
        <w:jc w:val="center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Состав антитеррористической комиссии в субъекте Российской Федерации по должностям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Высшее должностное лицо (руководитель высшего исполнительного органа государственной власти) субъекта Российской Федерации (председатель комиссии)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Начальник территориального органа ФСБ России (заместитель председателя комиссии)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Представитель законодательного (представительного) органа государственной власти субъекта Российской Федерации (по согласованию)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Начальник территориального органа МВД России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Начальник Главного управления МЧС России по субъекту Российской Федерации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Начальник Центра специальной связи и информации ФСО России в субъекте Российской Федерации</w:t>
      </w:r>
    </w:p>
    <w:p w:rsidR="008D2F97" w:rsidRPr="008D2F97" w:rsidRDefault="008D2F97" w:rsidP="008D2F97">
      <w:pPr>
        <w:spacing w:after="300" w:line="384" w:lineRule="atLeast"/>
        <w:jc w:val="center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Состав Федерального оперативного штаба по должностям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Руководитель штаба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Министр внутренних дел Российской Федерации (заместитель руководителя штаба)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Заместитель директора ФСБ России, заместитель председателя Национального антитеррористического комитета - руководитель аппарата Комитета (заместитель руководителя штаба)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Заместитель Председателя Правительства Российской Федерации - Министр обороны Российской Федерации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Министр Российской Федерации по делам гражданской обороны, чрезвычайным ситуациям и ликвидации последствий стихийных бедствий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Министр иностранных дел Российской Федерации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Директор СВР России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Директор ФСО России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 xml:space="preserve">Руководитель </w:t>
      </w:r>
      <w:proofErr w:type="spellStart"/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Росфинмониторинга</w:t>
      </w:r>
      <w:proofErr w:type="spellEnd"/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Заместитель Секретаря Совета Безопасности Российской Федерации</w:t>
      </w:r>
    </w:p>
    <w:p w:rsidR="008D2F97" w:rsidRPr="008D2F97" w:rsidRDefault="008D2F97" w:rsidP="008D2F97">
      <w:pPr>
        <w:spacing w:after="300" w:line="384" w:lineRule="atLeast"/>
        <w:jc w:val="center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b/>
          <w:bCs/>
          <w:color w:val="000000"/>
          <w:spacing w:val="3"/>
          <w:sz w:val="24"/>
          <w:szCs w:val="24"/>
          <w:lang w:eastAsia="ru-RU"/>
        </w:rPr>
        <w:t>Состав оперативного штаба в субъекте Российской Федерации по должностям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Начальник территориального органа ФСБ России (руководитель штаба)</w:t>
      </w:r>
      <w:hyperlink r:id="rId6" w:anchor="snoska" w:history="1">
        <w:r w:rsidRPr="008D2F97">
          <w:rPr>
            <w:rFonts w:ascii="Arial" w:eastAsia="Times New Roman" w:hAnsi="Arial" w:cs="Arial"/>
            <w:color w:val="1F77BB"/>
            <w:spacing w:val="3"/>
            <w:sz w:val="24"/>
            <w:szCs w:val="24"/>
            <w:u w:val="single"/>
            <w:lang w:eastAsia="ru-RU"/>
          </w:rPr>
          <w:t>*</w:t>
        </w:r>
      </w:hyperlink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lastRenderedPageBreak/>
        <w:t>Начальник территориального органа МВД России (заместитель руководителя штаба)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Начальник Главного управления МЧС России по субъекту Российской Федерации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Представитель Вооруженных Сил Российской Федерации (по согласованию)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Начальник Центра специальной связи и информации ФСО России в субъекте Российской Федерации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Заместитель высшего должностного лица (руководителя высшего исполнительного органа государственной власти) субъекта Российской Федерации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____________</w:t>
      </w:r>
    </w:p>
    <w:p w:rsidR="008D2F97" w:rsidRPr="008D2F97" w:rsidRDefault="008D2F97" w:rsidP="008D2F97">
      <w:pPr>
        <w:spacing w:after="300" w:line="384" w:lineRule="atLeast"/>
        <w:textAlignment w:val="top"/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</w:pPr>
      <w:bookmarkStart w:id="0" w:name="snoska"/>
      <w:bookmarkEnd w:id="0"/>
      <w:r w:rsidRPr="008D2F97">
        <w:rPr>
          <w:rFonts w:ascii="Arial" w:eastAsia="Times New Roman" w:hAnsi="Arial" w:cs="Arial"/>
          <w:color w:val="000000"/>
          <w:spacing w:val="3"/>
          <w:sz w:val="24"/>
          <w:szCs w:val="24"/>
          <w:lang w:eastAsia="ru-RU"/>
        </w:rPr>
        <w:t>* Если председателем Национального антитеррористического комитета не принято иное решение.</w:t>
      </w:r>
    </w:p>
    <w:p w:rsidR="0003112A" w:rsidRDefault="0003112A">
      <w:bookmarkStart w:id="1" w:name="_GoBack"/>
      <w:bookmarkEnd w:id="1"/>
    </w:p>
    <w:sectPr w:rsidR="000311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D46"/>
    <w:rsid w:val="0003112A"/>
    <w:rsid w:val="007D1D46"/>
    <w:rsid w:val="008D2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902635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764034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9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69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88430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98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76680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4030466">
                          <w:marLeft w:val="0"/>
                          <w:marRight w:val="0"/>
                          <w:marTop w:val="0"/>
                          <w:marBottom w:val="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536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05126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553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3558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8999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35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rg.ru/2006/02/17/antiterror-doc.html" TargetMode="External"/><Relationship Id="rId5" Type="http://schemas.openxmlformats.org/officeDocument/2006/relationships/hyperlink" Target="https://rg.ru/2006/02/17/antiterror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2724</Words>
  <Characters>15530</Characters>
  <Application>Microsoft Office Word</Application>
  <DocSecurity>0</DocSecurity>
  <Lines>129</Lines>
  <Paragraphs>36</Paragraphs>
  <ScaleCrop>false</ScaleCrop>
  <Company/>
  <LinksUpToDate>false</LinksUpToDate>
  <CharactersWithSpaces>18218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2020-10-29T06:06:00Z</dcterms:created>
  <dcterms:modified xsi:type="dcterms:W3CDTF">2020-10-29T06:06:00Z</dcterms:modified>
</cp:coreProperties>
</file>