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ED" w:rsidRPr="00070BED" w:rsidRDefault="00070BED" w:rsidP="00070BED">
      <w:pPr>
        <w:shd w:val="clear" w:color="auto" w:fill="FFFFFF"/>
        <w:spacing w:after="100" w:afterAutospacing="1" w:line="240" w:lineRule="auto"/>
        <w:outlineLvl w:val="0"/>
        <w:rPr>
          <w:rFonts w:ascii="Segoe UI" w:eastAsia="Times New Roman" w:hAnsi="Segoe UI" w:cs="Segoe UI"/>
          <w:color w:val="006AB4"/>
          <w:kern w:val="36"/>
          <w:sz w:val="48"/>
          <w:szCs w:val="48"/>
          <w:lang w:eastAsia="ru-RU"/>
        </w:rPr>
      </w:pPr>
      <w:r w:rsidRPr="00070BED">
        <w:rPr>
          <w:rFonts w:ascii="Segoe UI" w:eastAsia="Times New Roman" w:hAnsi="Segoe UI" w:cs="Segoe UI"/>
          <w:color w:val="006AB4"/>
          <w:kern w:val="36"/>
          <w:sz w:val="48"/>
          <w:szCs w:val="48"/>
          <w:lang w:eastAsia="ru-RU"/>
        </w:rPr>
        <w:t>Профилактика травматизма на железнодорожном транспорте</w:t>
      </w:r>
    </w:p>
    <w:p w:rsidR="00070BED" w:rsidRPr="00070BED" w:rsidRDefault="00070BED" w:rsidP="00070BED">
      <w:pPr>
        <w:shd w:val="clear" w:color="auto" w:fill="FFFFFF"/>
        <w:spacing w:after="100" w:afterAutospacing="1" w:line="240" w:lineRule="auto"/>
        <w:outlineLvl w:val="3"/>
        <w:rPr>
          <w:rFonts w:ascii="Segoe UI" w:eastAsia="Times New Roman" w:hAnsi="Segoe UI" w:cs="Segoe UI"/>
          <w:color w:val="006AB4"/>
          <w:sz w:val="24"/>
          <w:szCs w:val="24"/>
          <w:lang w:eastAsia="ru-RU"/>
        </w:rPr>
      </w:pPr>
      <w:r w:rsidRPr="00070BED">
        <w:rPr>
          <w:rFonts w:ascii="Segoe UI" w:eastAsia="Times New Roman" w:hAnsi="Segoe UI" w:cs="Segoe UI"/>
          <w:color w:val="006AB4"/>
          <w:sz w:val="24"/>
          <w:szCs w:val="24"/>
          <w:lang w:eastAsia="ru-RU"/>
        </w:rPr>
        <w:t>Материалы по профилактике травматизма на железнодорожном транспорте (сборник плакатов)</w:t>
      </w:r>
    </w:p>
    <w:p w:rsidR="00251347" w:rsidRDefault="00070BED" w:rsidP="00070BED">
      <w:hyperlink r:id="rId5" w:tgtFrame="_blank" w:history="1">
        <w:r w:rsidRPr="00070BED">
          <w:rPr>
            <w:rFonts w:ascii="Segoe UI" w:eastAsia="Times New Roman" w:hAnsi="Segoe UI" w:cs="Segoe UI"/>
            <w:noProof/>
            <w:color w:val="007BFF"/>
            <w:sz w:val="24"/>
            <w:szCs w:val="24"/>
            <w:shd w:val="clear" w:color="auto" w:fill="FFFFFF"/>
            <w:lang w:eastAsia="ru-RU"/>
          </w:rPr>
          <w:drawing>
            <wp:inline distT="0" distB="0" distL="0" distR="0" wp14:anchorId="276B847D" wp14:editId="62C67CCF">
              <wp:extent cx="152400" cy="152400"/>
              <wp:effectExtent l="0" t="0" r="0" b="0"/>
              <wp:docPr id="1" name="Рисунок 1" descr="https://oshkole.ru/mengine/libs/editor/images/fileicons/zip.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hkole.ru/mengine/libs/editor/images/fileicons/zip.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0BED">
          <w:rPr>
            <w:rFonts w:ascii="Segoe UI" w:eastAsia="Times New Roman" w:hAnsi="Segoe UI" w:cs="Segoe UI"/>
            <w:color w:val="007BFF"/>
            <w:sz w:val="24"/>
            <w:szCs w:val="24"/>
            <w:shd w:val="clear" w:color="auto" w:fill="FFFFFF"/>
            <w:lang w:eastAsia="ru-RU"/>
          </w:rPr>
          <w:t>RZD_plakat_bezopasn.zip</w:t>
        </w:r>
        <w:proofErr w:type="gramStart"/>
      </w:hyperlink>
      <w:r w:rsidRPr="00070BED">
        <w:rPr>
          <w:rFonts w:ascii="Segoe UI" w:eastAsia="Times New Roman" w:hAnsi="Segoe UI" w:cs="Segoe UI"/>
          <w:color w:val="212529"/>
          <w:sz w:val="24"/>
          <w:szCs w:val="24"/>
          <w:lang w:eastAsia="ru-RU"/>
        </w:rPr>
        <w:br/>
      </w:r>
      <w:r w:rsidRPr="00070BED">
        <w:rPr>
          <w:rFonts w:ascii="Segoe UI" w:eastAsia="Times New Roman" w:hAnsi="Segoe UI" w:cs="Segoe UI"/>
          <w:b/>
          <w:bCs/>
          <w:color w:val="212529"/>
          <w:sz w:val="24"/>
          <w:szCs w:val="24"/>
          <w:shd w:val="clear" w:color="auto" w:fill="FFFFFF"/>
          <w:lang w:eastAsia="ru-RU"/>
        </w:rPr>
        <w:t>Н</w:t>
      </w:r>
      <w:proofErr w:type="gramEnd"/>
      <w:r w:rsidRPr="00070BED">
        <w:rPr>
          <w:rFonts w:ascii="Segoe UI" w:eastAsia="Times New Roman" w:hAnsi="Segoe UI" w:cs="Segoe UI"/>
          <w:b/>
          <w:bCs/>
          <w:color w:val="212529"/>
          <w:sz w:val="24"/>
          <w:szCs w:val="24"/>
          <w:shd w:val="clear" w:color="auto" w:fill="FFFFFF"/>
          <w:lang w:eastAsia="ru-RU"/>
        </w:rPr>
        <w:t>аиболее распространёнными нарушениями являются:</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Переход пути перед приближающимся составом или локомотивом.</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Несвоевременный уход с пути при приближении поезда.</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Движение людей по пути по ходу движения поездов.</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 xml:space="preserve">Заход в </w:t>
      </w:r>
      <w:proofErr w:type="spellStart"/>
      <w:r w:rsidRPr="00070BED">
        <w:rPr>
          <w:rFonts w:ascii="Segoe UI" w:eastAsia="Times New Roman" w:hAnsi="Segoe UI" w:cs="Segoe UI"/>
          <w:color w:val="212529"/>
          <w:sz w:val="24"/>
          <w:szCs w:val="24"/>
          <w:shd w:val="clear" w:color="auto" w:fill="FFFFFF"/>
          <w:lang w:eastAsia="ru-RU"/>
        </w:rPr>
        <w:t>межвагонное</w:t>
      </w:r>
      <w:proofErr w:type="spellEnd"/>
      <w:r w:rsidRPr="00070BED">
        <w:rPr>
          <w:rFonts w:ascii="Segoe UI" w:eastAsia="Times New Roman" w:hAnsi="Segoe UI" w:cs="Segoe UI"/>
          <w:color w:val="212529"/>
          <w:sz w:val="24"/>
          <w:szCs w:val="24"/>
          <w:shd w:val="clear" w:color="auto" w:fill="FFFFFF"/>
          <w:lang w:eastAsia="ru-RU"/>
        </w:rPr>
        <w:t xml:space="preserve"> пространство при движении маневрового состава.</w:t>
      </w:r>
      <w:r w:rsidRPr="00070BED">
        <w:rPr>
          <w:rFonts w:ascii="Segoe UI" w:eastAsia="Times New Roman" w:hAnsi="Segoe UI" w:cs="Segoe UI"/>
          <w:color w:val="212529"/>
          <w:sz w:val="24"/>
          <w:szCs w:val="24"/>
          <w:lang w:eastAsia="ru-RU"/>
        </w:rPr>
        <w:br/>
      </w:r>
      <w:proofErr w:type="spellStart"/>
      <w:r w:rsidRPr="00070BED">
        <w:rPr>
          <w:rFonts w:ascii="Segoe UI" w:eastAsia="Times New Roman" w:hAnsi="Segoe UI" w:cs="Segoe UI"/>
          <w:color w:val="212529"/>
          <w:sz w:val="24"/>
          <w:szCs w:val="24"/>
          <w:shd w:val="clear" w:color="auto" w:fill="FFFFFF"/>
          <w:lang w:eastAsia="ru-RU"/>
        </w:rPr>
        <w:t>Подлезание</w:t>
      </w:r>
      <w:proofErr w:type="spellEnd"/>
      <w:r w:rsidRPr="00070BED">
        <w:rPr>
          <w:rFonts w:ascii="Segoe UI" w:eastAsia="Times New Roman" w:hAnsi="Segoe UI" w:cs="Segoe UI"/>
          <w:color w:val="212529"/>
          <w:sz w:val="24"/>
          <w:szCs w:val="24"/>
          <w:shd w:val="clear" w:color="auto" w:fill="FFFFFF"/>
          <w:lang w:eastAsia="ru-RU"/>
        </w:rPr>
        <w:t xml:space="preserve"> под вагоны с целью перехода и др.</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b/>
          <w:bCs/>
          <w:color w:val="212529"/>
          <w:sz w:val="24"/>
          <w:szCs w:val="24"/>
          <w:shd w:val="clear" w:color="auto" w:fill="FFFFFF"/>
          <w:lang w:eastAsia="ru-RU"/>
        </w:rPr>
        <w:t>Правила поведения детей на железной дороге</w:t>
      </w:r>
      <w:proofErr w:type="gramStart"/>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В</w:t>
      </w:r>
      <w:proofErr w:type="gramEnd"/>
      <w:r w:rsidRPr="00070BED">
        <w:rPr>
          <w:rFonts w:ascii="Segoe UI" w:eastAsia="Times New Roman" w:hAnsi="Segoe UI" w:cs="Segoe UI"/>
          <w:color w:val="212529"/>
          <w:sz w:val="24"/>
          <w:szCs w:val="24"/>
          <w:shd w:val="clear" w:color="auto" w:fill="FFFFFF"/>
          <w:lang w:eastAsia="ru-RU"/>
        </w:rPr>
        <w:t xml:space="preserve">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 Запомните: – Переходить через пути нужно только по мосту или специальным настилам. - Необходимо выключать наушники при переходе железнодорожных путей! – Не подлезайте под вагоны! Не перелезайте через автосцепки! – Не заскакивайте в вагон отходящего поезда. – Не выходите из вагона до полной остановки поезда. – Не играйте на платформах и путях! – Не высовывайтесь из окон на ходу. – Выходите из вагона только со стороны посадочной платформы. – Не ходите на путях. – На вокзале дети могут находиться только под наблюдением взрослых, маленьких детей нужно держать за руку. – Не переходите пути перед близко идущим поездом, если расстояние до него менее 400 метров. Поезд не может остановиться сразу! – Не подходите к рельсам ближе, чем на 5 метров. – Не переходите пути, не убедившись в отсутствии поезда противоположного направления. Основной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 Почему травматизм на железной дороге не уменьшается? – </w:t>
      </w:r>
      <w:proofErr w:type="gramStart"/>
      <w:r w:rsidRPr="00070BED">
        <w:rPr>
          <w:rFonts w:ascii="Segoe UI" w:eastAsia="Times New Roman" w:hAnsi="Segoe UI" w:cs="Segoe UI"/>
          <w:color w:val="212529"/>
          <w:sz w:val="24"/>
          <w:szCs w:val="24"/>
          <w:shd w:val="clear" w:color="auto" w:fill="FFFFFF"/>
          <w:lang w:eastAsia="ru-RU"/>
        </w:rPr>
        <w:t xml:space="preserve">Основными причинами </w:t>
      </w:r>
      <w:proofErr w:type="spellStart"/>
      <w:r w:rsidRPr="00070BED">
        <w:rPr>
          <w:rFonts w:ascii="Segoe UI" w:eastAsia="Times New Roman" w:hAnsi="Segoe UI" w:cs="Segoe UI"/>
          <w:color w:val="212529"/>
          <w:sz w:val="24"/>
          <w:szCs w:val="24"/>
          <w:shd w:val="clear" w:color="auto" w:fill="FFFFFF"/>
          <w:lang w:eastAsia="ru-RU"/>
        </w:rPr>
        <w:t>травмирования</w:t>
      </w:r>
      <w:proofErr w:type="spellEnd"/>
      <w:r w:rsidRPr="00070BED">
        <w:rPr>
          <w:rFonts w:ascii="Segoe UI" w:eastAsia="Times New Roman" w:hAnsi="Segoe UI" w:cs="Segoe UI"/>
          <w:color w:val="212529"/>
          <w:sz w:val="24"/>
          <w:szCs w:val="24"/>
          <w:shd w:val="clear" w:color="auto" w:fill="FFFFFF"/>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070BED">
        <w:rPr>
          <w:rFonts w:ascii="Segoe UI" w:eastAsia="Times New Roman" w:hAnsi="Segoe UI" w:cs="Segoe UI"/>
          <w:color w:val="212529"/>
          <w:sz w:val="24"/>
          <w:szCs w:val="24"/>
          <w:shd w:val="clear" w:color="auto" w:fill="FFFFFF"/>
          <w:lang w:eastAsia="ru-RU"/>
        </w:rPr>
        <w:t xml:space="preserve"> Известны детские шалости с </w:t>
      </w:r>
      <w:r w:rsidRPr="00070BED">
        <w:rPr>
          <w:rFonts w:ascii="Segoe UI" w:eastAsia="Times New Roman" w:hAnsi="Segoe UI" w:cs="Segoe UI"/>
          <w:color w:val="212529"/>
          <w:sz w:val="24"/>
          <w:szCs w:val="24"/>
          <w:shd w:val="clear" w:color="auto" w:fill="FFFFFF"/>
          <w:lang w:eastAsia="ru-RU"/>
        </w:rPr>
        <w:lastRenderedPageBreak/>
        <w:t xml:space="preserve">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070BED">
        <w:rPr>
          <w:rFonts w:ascii="Segoe UI" w:eastAsia="Times New Roman" w:hAnsi="Segoe UI" w:cs="Segoe UI"/>
          <w:color w:val="212529"/>
          <w:sz w:val="24"/>
          <w:szCs w:val="24"/>
          <w:shd w:val="clear" w:color="auto" w:fill="FFFFFF"/>
          <w:lang w:eastAsia="ru-RU"/>
        </w:rPr>
        <w:t>около тысячи метров</w:t>
      </w:r>
      <w:proofErr w:type="gramEnd"/>
      <w:r w:rsidRPr="00070BED">
        <w:rPr>
          <w:rFonts w:ascii="Segoe UI" w:eastAsia="Times New Roman" w:hAnsi="Segoe UI" w:cs="Segoe UI"/>
          <w:color w:val="212529"/>
          <w:sz w:val="24"/>
          <w:szCs w:val="24"/>
          <w:shd w:val="clear" w:color="auto" w:fill="FFFFFF"/>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070BED">
        <w:rPr>
          <w:rFonts w:ascii="Segoe UI" w:eastAsia="Times New Roman" w:hAnsi="Segoe UI" w:cs="Segoe UI"/>
          <w:color w:val="212529"/>
          <w:sz w:val="24"/>
          <w:szCs w:val="24"/>
          <w:shd w:val="clear" w:color="auto" w:fill="FFFFFF"/>
          <w:lang w:eastAsia="ru-RU"/>
        </w:rPr>
        <w:t>,</w:t>
      </w:r>
      <w:proofErr w:type="gramEnd"/>
      <w:r w:rsidRPr="00070BED">
        <w:rPr>
          <w:rFonts w:ascii="Segoe UI" w:eastAsia="Times New Roman" w:hAnsi="Segoe UI" w:cs="Segoe UI"/>
          <w:color w:val="212529"/>
          <w:sz w:val="24"/>
          <w:szCs w:val="24"/>
          <w:shd w:val="clear" w:color="auto" w:fill="FFFFFF"/>
          <w:lang w:eastAsia="ru-RU"/>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Почему нельзя пересекать пути, когда вообще нет никакого движения, и приближающегося поезда тоже не видно? – Лишь на первый взгляд безопасны неподвижные вагоны. Подходить к ним </w:t>
      </w:r>
      <w:proofErr w:type="gramStart"/>
      <w:r w:rsidRPr="00070BED">
        <w:rPr>
          <w:rFonts w:ascii="Segoe UI" w:eastAsia="Times New Roman" w:hAnsi="Segoe UI" w:cs="Segoe UI"/>
          <w:color w:val="212529"/>
          <w:sz w:val="24"/>
          <w:szCs w:val="24"/>
          <w:shd w:val="clear" w:color="auto" w:fill="FFFFFF"/>
          <w:lang w:eastAsia="ru-RU"/>
        </w:rPr>
        <w:t>ближе</w:t>
      </w:r>
      <w:proofErr w:type="gramEnd"/>
      <w:r w:rsidRPr="00070BED">
        <w:rPr>
          <w:rFonts w:ascii="Segoe UI" w:eastAsia="Times New Roman" w:hAnsi="Segoe UI" w:cs="Segoe UI"/>
          <w:color w:val="212529"/>
          <w:sz w:val="24"/>
          <w:szCs w:val="24"/>
          <w:shd w:val="clear" w:color="auto" w:fill="FFFFFF"/>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почему? –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травматизма? –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 Нет ничего важнее человеческой жизни, а детские жизни – это самое ценное. Обращаемся именно к детям: будьте </w:t>
      </w:r>
      <w:r w:rsidRPr="00070BED">
        <w:rPr>
          <w:rFonts w:ascii="Segoe UI" w:eastAsia="Times New Roman" w:hAnsi="Segoe UI" w:cs="Segoe UI"/>
          <w:color w:val="212529"/>
          <w:sz w:val="24"/>
          <w:szCs w:val="24"/>
          <w:shd w:val="clear" w:color="auto" w:fill="FFFFFF"/>
          <w:lang w:eastAsia="ru-RU"/>
        </w:rPr>
        <w:lastRenderedPageBreak/>
        <w:t>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r w:rsidRPr="00070BED">
        <w:rPr>
          <w:rFonts w:ascii="Segoe UI" w:eastAsia="Times New Roman" w:hAnsi="Segoe UI" w:cs="Segoe UI"/>
          <w:color w:val="212529"/>
          <w:sz w:val="24"/>
          <w:szCs w:val="24"/>
          <w:lang w:eastAsia="ru-RU"/>
        </w:rPr>
        <w:br/>
      </w:r>
      <w:r w:rsidRPr="00070BED">
        <w:rPr>
          <w:rFonts w:ascii="Segoe UI" w:eastAsia="Times New Roman" w:hAnsi="Segoe UI" w:cs="Segoe UI"/>
          <w:color w:val="212529"/>
          <w:sz w:val="24"/>
          <w:szCs w:val="24"/>
          <w:shd w:val="clear" w:color="auto" w:fill="FFFFFF"/>
          <w:lang w:eastAsia="ru-RU"/>
        </w:rPr>
        <w:t>© Ссылка на источник: http://noupcosnch.mskobr.ru/info_add/security/zagolovok_novosti/</w:t>
      </w:r>
      <w:bookmarkStart w:id="0" w:name="_GoBack"/>
      <w:bookmarkEnd w:id="0"/>
    </w:p>
    <w:sectPr w:rsidR="00251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50"/>
    <w:rsid w:val="00070BED"/>
    <w:rsid w:val="00251347"/>
    <w:rsid w:val="009D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B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B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rstatic.oshkole.ru/editor_files/60790/RZD_plakat_bezopasn.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216</dc:creator>
  <cp:keywords/>
  <dc:description/>
  <cp:lastModifiedBy>кабинет 216</cp:lastModifiedBy>
  <cp:revision>2</cp:revision>
  <dcterms:created xsi:type="dcterms:W3CDTF">2020-08-18T08:02:00Z</dcterms:created>
  <dcterms:modified xsi:type="dcterms:W3CDTF">2020-08-18T08:02:00Z</dcterms:modified>
</cp:coreProperties>
</file>