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CFB4" w14:textId="77777777" w:rsidR="00BE5527" w:rsidRDefault="00E35EB8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9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AC5FFB" w14:paraId="5CE0104F" w14:textId="77777777" w:rsidTr="00AC5FFB">
        <w:tc>
          <w:tcPr>
            <w:tcW w:w="15843" w:type="dxa"/>
          </w:tcPr>
          <w:p w14:paraId="5FE12F4A" w14:textId="77777777" w:rsidR="00AC5FFB" w:rsidRPr="00AC5FFB" w:rsidRDefault="00AC5FFB" w:rsidP="00AC5FFB">
            <w:pPr>
              <w:widowControl w:val="0"/>
              <w:spacing w:after="0" w:line="240" w:lineRule="auto"/>
              <w:ind w:left="71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Устные речевые сообщения</w:t>
            </w:r>
          </w:p>
        </w:tc>
      </w:tr>
      <w:tr w:rsidR="00AC5FFB" w14:paraId="6174CF42" w14:textId="77777777" w:rsidTr="00AC5FFB">
        <w:tc>
          <w:tcPr>
            <w:tcW w:w="15843" w:type="dxa"/>
          </w:tcPr>
          <w:p w14:paraId="1ADE8C28" w14:textId="77777777" w:rsidR="00AC5FFB" w:rsidRPr="00AC5FFB" w:rsidRDefault="00AC5FFB" w:rsidP="00CB6B21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Угроза землетрясения</w:t>
            </w:r>
          </w:p>
          <w:p w14:paraId="66B38BC2" w14:textId="77777777" w:rsidR="00AC5FFB" w:rsidRPr="00D0501F" w:rsidRDefault="00AC5FFB" w:rsidP="00D0501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в многоквартирном доме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на месте. Отойдите от тяжелых и неустойчивых предметов, избегайте стеклянных конструкций. Отойдите от окон, укройтесь во внутреннем углу квартиры, дверном проеме или спрячьтесь под стол. Избегайте огнеопасных предметов.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 прекращения толчко</w:t>
            </w:r>
            <w:r w:rsidR="003E19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50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скорее покиньте квартиру по лестнице, лифтом пользоваться нельзя. </w:t>
            </w:r>
          </w:p>
          <w:p w14:paraId="11057848" w14:textId="77777777" w:rsidR="00AC5FFB" w:rsidRPr="00CB6B21" w:rsidRDefault="00AC5FFB" w:rsidP="00CB6B2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малоэтажном доме – покиньте здание, следуйте на открытую местность.</w:t>
            </w:r>
          </w:p>
          <w:p w14:paraId="19E41DBA" w14:textId="77777777" w:rsidR="00AC5FFB" w:rsidRPr="00CB6B21" w:rsidRDefault="00AC5FFB" w:rsidP="00CB6B2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на улице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отойдите на безопасное расстояние от любых строений, линий электропередач, рекламных щитов, больших деревьев.</w:t>
            </w:r>
          </w:p>
          <w:p w14:paraId="5F552B8E" w14:textId="77777777" w:rsidR="00AC5FFB" w:rsidRPr="00CB6B21" w:rsidRDefault="00AC5FFB" w:rsidP="00D0501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автомобиле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в нем.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Выезжайте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открытое пространство</w:t>
            </w:r>
            <w:r w:rsidRPr="00CB6B2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C5FFB" w14:paraId="19855820" w14:textId="77777777" w:rsidTr="00AC5FFB">
        <w:tc>
          <w:tcPr>
            <w:tcW w:w="15843" w:type="dxa"/>
          </w:tcPr>
          <w:p w14:paraId="59400DA9" w14:textId="77777777" w:rsidR="00AC5FFB" w:rsidRP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Угроза затопления </w:t>
            </w:r>
          </w:p>
          <w:p w14:paraId="095901D0" w14:textId="77777777" w:rsid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14:paraId="36A72DE1" w14:textId="77777777"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перекройте газ и воду, отключите электричество;</w:t>
            </w:r>
          </w:p>
          <w:p w14:paraId="4697D5BF" w14:textId="77777777"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закройте окна, двери, вентиляционные и другие отверстия;</w:t>
            </w:r>
          </w:p>
          <w:p w14:paraId="49EFE564" w14:textId="77777777"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с собой документы, деньги и </w:t>
            </w:r>
            <w:r w:rsidRPr="00331530">
              <w:rPr>
                <w:rFonts w:ascii="Times New Roman" w:eastAsia="Calibri" w:hAnsi="Times New Roman" w:cs="Times New Roman"/>
                <w:sz w:val="28"/>
              </w:rPr>
              <w:t>предметы первой необходимости</w:t>
            </w: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340017A" w14:textId="77777777" w:rsidR="00AC5FFB" w:rsidRPr="00AC5FFB" w:rsidRDefault="00AC5FFB" w:rsidP="00AC5FFB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следуйте в</w:t>
            </w:r>
            <w:proofErr w:type="gramStart"/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….</w:t>
            </w:r>
            <w:proofErr w:type="gramEnd"/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(сборный эвакуационный пункт, указанный безопасный район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возвышенность).</w:t>
            </w:r>
          </w:p>
        </w:tc>
      </w:tr>
      <w:tr w:rsidR="00AC5FFB" w14:paraId="08738CA9" w14:textId="77777777" w:rsidTr="00AC5FFB">
        <w:tc>
          <w:tcPr>
            <w:tcW w:w="15843" w:type="dxa"/>
          </w:tcPr>
          <w:p w14:paraId="2B927CF2" w14:textId="77777777" w:rsidR="00AC5FFB" w:rsidRP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химически опасном объекте </w:t>
            </w:r>
          </w:p>
          <w:p w14:paraId="2DD02808" w14:textId="77777777" w:rsid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14:paraId="259C85C3" w14:textId="77777777" w:rsidR="00AC5FFB" w:rsidRPr="00044811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респиратор или ватно-марлевую повязку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;</w:t>
            </w:r>
          </w:p>
          <w:p w14:paraId="00C44EEE" w14:textId="77777777" w:rsidR="00AC5FFB" w:rsidRPr="00044811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защитите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кожу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наденьте защитную или плотную одежду с рукавами и капюшоном</w:t>
            </w:r>
            <w:r w:rsidRPr="00044811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14:paraId="06149FB6" w14:textId="77777777" w:rsidR="00AC5FFB" w:rsidRPr="007945BA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возьмите аптечку,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документы и предметы первой необходимости;</w:t>
            </w:r>
          </w:p>
          <w:p w14:paraId="603FB2C7" w14:textId="77777777" w:rsidR="00AC5FFB" w:rsidRPr="00044811" w:rsidRDefault="00AC5FFB" w:rsidP="00044811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14:paraId="06BA6155" w14:textId="77777777" w:rsidR="00AC5FFB" w:rsidRPr="00044811" w:rsidRDefault="00AC5FFB" w:rsidP="00044811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14:paraId="3734B6B9" w14:textId="77777777" w:rsidR="00AC5FFB" w:rsidRPr="007945BA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14:paraId="7C529D90" w14:textId="77777777" w:rsidR="00AC5FFB" w:rsidRPr="00AC5FFB" w:rsidRDefault="00AC5FFB" w:rsidP="00AC5FFB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  <w:tr w:rsidR="00AC5FFB" w14:paraId="2FA184CD" w14:textId="77777777" w:rsidTr="00AC5FFB">
        <w:tc>
          <w:tcPr>
            <w:tcW w:w="15843" w:type="dxa"/>
          </w:tcPr>
          <w:p w14:paraId="53E7DFDF" w14:textId="77777777" w:rsidR="00AC5FFB" w:rsidRP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</w:t>
            </w:r>
            <w:proofErr w:type="spellStart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ради</w:t>
            </w:r>
            <w:r w:rsidR="00C90CFD">
              <w:rPr>
                <w:rFonts w:ascii="Times New Roman" w:eastAsia="Calibri" w:hAnsi="Times New Roman" w:cs="Times New Roman"/>
                <w:b/>
                <w:sz w:val="28"/>
              </w:rPr>
              <w:t>а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ци</w:t>
            </w:r>
            <w:r w:rsidR="007E1133">
              <w:rPr>
                <w:rFonts w:ascii="Times New Roman" w:eastAsia="Calibri" w:hAnsi="Times New Roman" w:cs="Times New Roman"/>
                <w:b/>
                <w:sz w:val="28"/>
              </w:rPr>
              <w:t>о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нно</w:t>
            </w:r>
            <w:proofErr w:type="spellEnd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 опасном объекте </w:t>
            </w:r>
          </w:p>
          <w:p w14:paraId="01845BDC" w14:textId="77777777" w:rsid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14:paraId="4DC4C556" w14:textId="77777777" w:rsidR="00AC5FFB" w:rsidRPr="001F1D09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респиратор или ватно-марлевую повязку;</w:t>
            </w:r>
          </w:p>
          <w:p w14:paraId="10D359D9" w14:textId="77777777" w:rsidR="00AC5FFB" w:rsidRPr="00044811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14:paraId="172AA477" w14:textId="77777777" w:rsidR="00AC5FFB" w:rsidRPr="00044811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14:paraId="59F41968" w14:textId="77777777" w:rsidR="00AC5FFB" w:rsidRPr="007945BA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14:paraId="047FA31F" w14:textId="77777777" w:rsidR="00AC5FFB" w:rsidRPr="00AC5FFB" w:rsidRDefault="00AC5FFB" w:rsidP="00AC5FFB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</w:tbl>
    <w:p w14:paraId="62706A36" w14:textId="77777777" w:rsidR="00BE5527" w:rsidRDefault="00BE5527">
      <w:pPr>
        <w:rPr>
          <w:rFonts w:ascii="Times New Roman" w:hAnsi="Times New Roman" w:cs="Times New Roman"/>
          <w:sz w:val="28"/>
          <w:szCs w:val="28"/>
        </w:rPr>
      </w:pPr>
    </w:p>
    <w:sectPr w:rsidR="00BE5527" w:rsidSect="00AC5FFB">
      <w:headerReference w:type="default" r:id="rId7"/>
      <w:pgSz w:w="16838" w:h="11906" w:orient="landscape"/>
      <w:pgMar w:top="426" w:right="720" w:bottom="142" w:left="72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1C3A" w14:textId="77777777" w:rsidR="006D75BE" w:rsidRDefault="006D75BE" w:rsidP="00FB2FEA">
      <w:pPr>
        <w:spacing w:after="0" w:line="240" w:lineRule="auto"/>
      </w:pPr>
      <w:r>
        <w:separator/>
      </w:r>
    </w:p>
  </w:endnote>
  <w:endnote w:type="continuationSeparator" w:id="0">
    <w:p w14:paraId="7EEAACBC" w14:textId="77777777" w:rsidR="006D75BE" w:rsidRDefault="006D75BE" w:rsidP="00F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CDF1" w14:textId="77777777" w:rsidR="006D75BE" w:rsidRDefault="006D75BE" w:rsidP="00FB2FEA">
      <w:pPr>
        <w:spacing w:after="0" w:line="240" w:lineRule="auto"/>
      </w:pPr>
      <w:r>
        <w:separator/>
      </w:r>
    </w:p>
  </w:footnote>
  <w:footnote w:type="continuationSeparator" w:id="0">
    <w:p w14:paraId="718F74B0" w14:textId="77777777" w:rsidR="006D75BE" w:rsidRDefault="006D75BE" w:rsidP="00F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757359"/>
      <w:docPartObj>
        <w:docPartGallery w:val="Page Numbers (Top of Page)"/>
        <w:docPartUnique/>
      </w:docPartObj>
    </w:sdtPr>
    <w:sdtEndPr/>
    <w:sdtContent>
      <w:p w14:paraId="40E434A6" w14:textId="77777777" w:rsidR="00FB2FEA" w:rsidRDefault="00FB2F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FFB">
          <w:rPr>
            <w:noProof/>
          </w:rPr>
          <w:t>2</w:t>
        </w:r>
        <w:r>
          <w:fldChar w:fldCharType="end"/>
        </w:r>
      </w:p>
    </w:sdtContent>
  </w:sdt>
  <w:p w14:paraId="0DC492AF" w14:textId="77777777" w:rsidR="00FB2FEA" w:rsidRDefault="00FB2F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78B"/>
    <w:multiLevelType w:val="multilevel"/>
    <w:tmpl w:val="C3E6C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B6C5DA5"/>
    <w:multiLevelType w:val="multilevel"/>
    <w:tmpl w:val="8300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CD6134E"/>
    <w:multiLevelType w:val="multilevel"/>
    <w:tmpl w:val="A31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A17235"/>
    <w:multiLevelType w:val="multilevel"/>
    <w:tmpl w:val="516AA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DC1CDF"/>
    <w:multiLevelType w:val="multilevel"/>
    <w:tmpl w:val="86ACF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4F2401"/>
    <w:multiLevelType w:val="hybridMultilevel"/>
    <w:tmpl w:val="0318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493B"/>
    <w:multiLevelType w:val="multilevel"/>
    <w:tmpl w:val="53288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8A0822"/>
    <w:multiLevelType w:val="multilevel"/>
    <w:tmpl w:val="4D261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3A71E54"/>
    <w:multiLevelType w:val="multilevel"/>
    <w:tmpl w:val="770C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443B488A"/>
    <w:multiLevelType w:val="hybridMultilevel"/>
    <w:tmpl w:val="521A3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0FFC"/>
    <w:multiLevelType w:val="multilevel"/>
    <w:tmpl w:val="E14C9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49C01B78"/>
    <w:multiLevelType w:val="hybridMultilevel"/>
    <w:tmpl w:val="EC701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43B2E"/>
    <w:multiLevelType w:val="multilevel"/>
    <w:tmpl w:val="47C016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E458DA"/>
    <w:multiLevelType w:val="multilevel"/>
    <w:tmpl w:val="CBE2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4" w15:restartNumberingAfterBreak="0">
    <w:nsid w:val="6C6C4A14"/>
    <w:multiLevelType w:val="multilevel"/>
    <w:tmpl w:val="65BC6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72FA3017"/>
    <w:multiLevelType w:val="multilevel"/>
    <w:tmpl w:val="322C0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5033519"/>
    <w:multiLevelType w:val="hybridMultilevel"/>
    <w:tmpl w:val="9272A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65514"/>
    <w:multiLevelType w:val="multilevel"/>
    <w:tmpl w:val="63C61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27"/>
    <w:rsid w:val="00044811"/>
    <w:rsid w:val="001F1D09"/>
    <w:rsid w:val="00211782"/>
    <w:rsid w:val="00331530"/>
    <w:rsid w:val="00357924"/>
    <w:rsid w:val="00363CCA"/>
    <w:rsid w:val="003E1999"/>
    <w:rsid w:val="00563AC9"/>
    <w:rsid w:val="006D75BE"/>
    <w:rsid w:val="006E714C"/>
    <w:rsid w:val="007945BA"/>
    <w:rsid w:val="007E1133"/>
    <w:rsid w:val="009F7C86"/>
    <w:rsid w:val="00A53602"/>
    <w:rsid w:val="00AC5FFB"/>
    <w:rsid w:val="00BE5527"/>
    <w:rsid w:val="00C90CFD"/>
    <w:rsid w:val="00CB6B21"/>
    <w:rsid w:val="00D0501F"/>
    <w:rsid w:val="00E35EB8"/>
    <w:rsid w:val="00F91B8C"/>
    <w:rsid w:val="00FB2FEA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C4B3"/>
  <w15:docId w15:val="{39764928-E567-4007-B107-8E1D0AE5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C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2FEA"/>
  </w:style>
  <w:style w:type="paragraph" w:styleId="ac">
    <w:name w:val="footer"/>
    <w:basedOn w:val="a"/>
    <w:link w:val="ad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Рыжинская</dc:creator>
  <cp:lastModifiedBy>Зубкова Елена Николаевна</cp:lastModifiedBy>
  <cp:revision>2</cp:revision>
  <cp:lastPrinted>2024-11-18T07:26:00Z</cp:lastPrinted>
  <dcterms:created xsi:type="dcterms:W3CDTF">2024-12-19T13:03:00Z</dcterms:created>
  <dcterms:modified xsi:type="dcterms:W3CDTF">2024-12-19T13:03:00Z</dcterms:modified>
  <dc:language>ru-RU</dc:language>
</cp:coreProperties>
</file>